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05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  <w:t xml:space="preserve">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10.15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Zoom</w:t>
      </w:r>
      <w:r w:rsidDel="00000000" w:rsidR="00000000" w:rsidRPr="00000000">
        <w:rPr>
          <w:rtl w:val="0"/>
        </w:rPr>
        <w:t xml:space="preserve">.  №1, 3,4 стр. 16-17 ДЗ № 2 стр.16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06.11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11.25 Zoom. № 1-4 стр. 82-83. ДЗ №5 стр. 84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yirN1GHcCaRTSx/mrunBarJa2g==">AMUW2mVbWXYA0bolcgVyNQsoE2Wc599K8D6YMOCDfhv141Uch+WZ1LwVrXK7CBPt8vCkoYSS1hC2vUbbgq7vgHvgtU4FPO/hi4KoiPeY0PW1FU8SjaKL/xM=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